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962A8" w14:textId="77777777" w:rsidR="00B05140" w:rsidRPr="00B05140" w:rsidRDefault="00B05140" w:rsidP="00B05140">
      <w:pPr>
        <w:spacing w:after="120"/>
        <w:jc w:val="center"/>
        <w:rPr>
          <w:rFonts w:cs="Calibri"/>
          <w:bCs/>
          <w:sz w:val="24"/>
          <w:lang w:val="en-NZ"/>
        </w:rPr>
      </w:pPr>
      <w:r w:rsidRPr="00B05140">
        <w:rPr>
          <w:rFonts w:cs="Calibri"/>
          <w:bCs/>
          <w:sz w:val="24"/>
          <w:lang w:val="en-NZ"/>
        </w:rPr>
        <w:t>Christian Leaders' Training College</w:t>
      </w:r>
    </w:p>
    <w:p w14:paraId="331AC849" w14:textId="77777777" w:rsidR="00B05140" w:rsidRPr="00F015B2" w:rsidRDefault="00B05140" w:rsidP="00B05140">
      <w:pPr>
        <w:spacing w:after="120"/>
        <w:jc w:val="center"/>
        <w:rPr>
          <w:rFonts w:cs="Calibri"/>
          <w:b/>
          <w:sz w:val="28"/>
          <w:szCs w:val="28"/>
          <w:lang w:val="en-NZ"/>
        </w:rPr>
      </w:pPr>
      <w:r w:rsidRPr="00F015B2">
        <w:rPr>
          <w:rFonts w:cs="Calibri"/>
          <w:b/>
          <w:sz w:val="28"/>
          <w:szCs w:val="28"/>
          <w:lang w:val="en-NZ"/>
        </w:rPr>
        <w:t>POSITION DESCRIPTION</w:t>
      </w:r>
    </w:p>
    <w:p w14:paraId="258258BC" w14:textId="77777777" w:rsidR="00B05140" w:rsidRPr="00B05140" w:rsidRDefault="00B05140" w:rsidP="00B05140">
      <w:pPr>
        <w:jc w:val="center"/>
        <w:rPr>
          <w:rFonts w:cs="Calibri"/>
          <w:b/>
          <w:lang w:val="en-NZ"/>
        </w:rPr>
      </w:pPr>
    </w:p>
    <w:p w14:paraId="1492F153" w14:textId="216CADD5" w:rsidR="00B05140" w:rsidRPr="00F015B2" w:rsidRDefault="00B05140" w:rsidP="00B05140">
      <w:pPr>
        <w:spacing w:after="120"/>
        <w:rPr>
          <w:rFonts w:cs="Calibri"/>
          <w:b/>
          <w:lang w:val="en-NZ"/>
        </w:rPr>
      </w:pPr>
      <w:r w:rsidRPr="00F015B2">
        <w:rPr>
          <w:rFonts w:cs="Calibri"/>
          <w:b/>
          <w:lang w:val="en-NZ"/>
        </w:rPr>
        <w:t xml:space="preserve">Position: </w:t>
      </w:r>
      <w:r w:rsidRPr="00F015B2">
        <w:rPr>
          <w:rFonts w:cs="Calibri"/>
          <w:b/>
          <w:lang w:val="en-NZ"/>
        </w:rPr>
        <w:tab/>
      </w:r>
      <w:r w:rsidRPr="00F015B2">
        <w:rPr>
          <w:rFonts w:cs="Calibri"/>
          <w:b/>
          <w:lang w:val="en-NZ"/>
        </w:rPr>
        <w:tab/>
      </w:r>
      <w:r w:rsidR="003365C2" w:rsidRPr="00F015B2">
        <w:rPr>
          <w:rFonts w:cs="Calibri"/>
          <w:lang w:val="en-NZ"/>
        </w:rPr>
        <w:t>Associate Dean</w:t>
      </w:r>
    </w:p>
    <w:p w14:paraId="6440CC80" w14:textId="0CDCF2D3" w:rsidR="00B05140" w:rsidRPr="00F015B2" w:rsidRDefault="00B05140" w:rsidP="00B05140">
      <w:pPr>
        <w:spacing w:after="120"/>
        <w:rPr>
          <w:rFonts w:cs="Calibri"/>
          <w:b/>
          <w:lang w:val="en-NZ"/>
        </w:rPr>
      </w:pPr>
      <w:r w:rsidRPr="00F015B2">
        <w:rPr>
          <w:rFonts w:cs="Calibri"/>
          <w:b/>
          <w:lang w:val="en-NZ"/>
        </w:rPr>
        <w:t>Reporting to:</w:t>
      </w:r>
      <w:r w:rsidRPr="00F015B2">
        <w:rPr>
          <w:rFonts w:cs="Calibri"/>
          <w:b/>
          <w:lang w:val="en-NZ"/>
        </w:rPr>
        <w:tab/>
      </w:r>
      <w:r w:rsidRPr="00F015B2">
        <w:rPr>
          <w:rFonts w:cs="Calibri"/>
          <w:b/>
          <w:lang w:val="en-NZ"/>
        </w:rPr>
        <w:tab/>
      </w:r>
      <w:r w:rsidRPr="00F015B2">
        <w:rPr>
          <w:rFonts w:cs="Calibri"/>
          <w:lang w:val="en-NZ"/>
        </w:rPr>
        <w:t xml:space="preserve">Dean of </w:t>
      </w:r>
      <w:r w:rsidR="003365C2" w:rsidRPr="00F015B2">
        <w:rPr>
          <w:rFonts w:cs="Calibri"/>
          <w:lang w:val="en-NZ"/>
        </w:rPr>
        <w:t>Lae Campus</w:t>
      </w:r>
    </w:p>
    <w:p w14:paraId="21BA558B" w14:textId="0D72EB5D" w:rsidR="001A17E8" w:rsidRPr="00F015B2" w:rsidRDefault="00AC05F3" w:rsidP="00B05140">
      <w:pPr>
        <w:tabs>
          <w:tab w:val="left" w:pos="2520"/>
        </w:tabs>
        <w:spacing w:after="120"/>
        <w:ind w:left="2160" w:hanging="2160"/>
        <w:rPr>
          <w:rFonts w:asciiTheme="minorHAnsi" w:hAnsiTheme="minorHAnsi" w:cstheme="minorHAnsi"/>
          <w:bCs/>
          <w:lang w:val="en-NZ"/>
        </w:rPr>
      </w:pPr>
      <w:r w:rsidRPr="00F015B2">
        <w:rPr>
          <w:rFonts w:asciiTheme="minorHAnsi" w:hAnsiTheme="minorHAnsi" w:cstheme="minorHAnsi"/>
          <w:b/>
          <w:lang w:val="en-NZ"/>
        </w:rPr>
        <w:t>Location:</w:t>
      </w:r>
      <w:r w:rsidRPr="00F015B2">
        <w:rPr>
          <w:rFonts w:asciiTheme="minorHAnsi" w:hAnsiTheme="minorHAnsi" w:cstheme="minorHAnsi"/>
          <w:b/>
          <w:lang w:val="en-NZ"/>
        </w:rPr>
        <w:tab/>
      </w:r>
      <w:r w:rsidR="003365C2" w:rsidRPr="00F015B2">
        <w:rPr>
          <w:rFonts w:asciiTheme="minorHAnsi" w:hAnsiTheme="minorHAnsi" w:cstheme="minorHAnsi"/>
          <w:bCs/>
          <w:lang w:val="en-NZ"/>
        </w:rPr>
        <w:t>Lae</w:t>
      </w:r>
    </w:p>
    <w:p w14:paraId="6BDBD78F" w14:textId="5D9C40AC" w:rsidR="00EF2EE3" w:rsidRPr="00F015B2" w:rsidRDefault="00EF2EE3" w:rsidP="00B05140">
      <w:pPr>
        <w:tabs>
          <w:tab w:val="left" w:pos="2160"/>
        </w:tabs>
        <w:spacing w:after="120"/>
        <w:ind w:left="2160" w:hanging="2160"/>
        <w:rPr>
          <w:rFonts w:asciiTheme="minorHAnsi" w:hAnsiTheme="minorHAnsi" w:cstheme="minorHAnsi"/>
          <w:lang w:val="en-NZ"/>
        </w:rPr>
      </w:pPr>
      <w:r w:rsidRPr="00F015B2">
        <w:rPr>
          <w:rFonts w:asciiTheme="minorHAnsi" w:hAnsiTheme="minorHAnsi" w:cstheme="minorHAnsi"/>
          <w:b/>
          <w:lang w:val="en-NZ"/>
        </w:rPr>
        <w:t>Revised:</w:t>
      </w:r>
      <w:r w:rsidRPr="00F015B2">
        <w:rPr>
          <w:rFonts w:asciiTheme="minorHAnsi" w:hAnsiTheme="minorHAnsi" w:cstheme="minorHAnsi"/>
          <w:b/>
          <w:lang w:val="en-NZ"/>
        </w:rPr>
        <w:tab/>
      </w:r>
      <w:r w:rsidR="00B05140" w:rsidRPr="00F015B2">
        <w:rPr>
          <w:rFonts w:asciiTheme="minorHAnsi" w:hAnsiTheme="minorHAnsi" w:cstheme="minorHAnsi"/>
          <w:lang w:val="en-NZ"/>
        </w:rPr>
        <w:t>July 2024</w:t>
      </w:r>
    </w:p>
    <w:p w14:paraId="6BE988A0" w14:textId="3F8F2258" w:rsidR="0074490D" w:rsidRPr="00F015B2" w:rsidRDefault="001A2F5A" w:rsidP="007A1227">
      <w:pPr>
        <w:tabs>
          <w:tab w:val="left" w:pos="2520"/>
        </w:tabs>
        <w:spacing w:after="0"/>
        <w:ind w:left="2520" w:hanging="2520"/>
        <w:rPr>
          <w:rFonts w:asciiTheme="minorHAnsi" w:hAnsiTheme="minorHAnsi" w:cstheme="minorHAnsi"/>
          <w:b/>
          <w:lang w:val="en-NZ"/>
        </w:rPr>
      </w:pPr>
      <w:r w:rsidRPr="00F015B2">
        <w:rPr>
          <w:rFonts w:asciiTheme="minorHAnsi" w:hAnsiTheme="minorHAnsi" w:cstheme="minorHAnsi"/>
          <w:b/>
          <w:lang w:val="en-NZ"/>
        </w:rPr>
        <w:t>Purpose</w:t>
      </w:r>
      <w:r w:rsidR="0074490D" w:rsidRPr="00F015B2">
        <w:rPr>
          <w:rFonts w:asciiTheme="minorHAnsi" w:hAnsiTheme="minorHAnsi" w:cstheme="minorHAnsi"/>
          <w:b/>
          <w:lang w:val="en-NZ"/>
        </w:rPr>
        <w:t xml:space="preserve"> </w:t>
      </w:r>
    </w:p>
    <w:p w14:paraId="792B4FBE" w14:textId="0AF994C3" w:rsidR="00872056" w:rsidRPr="00F015B2" w:rsidRDefault="003365C2" w:rsidP="00F015B2">
      <w:pPr>
        <w:spacing w:after="120"/>
        <w:ind w:left="540"/>
        <w:rPr>
          <w:rFonts w:asciiTheme="minorHAnsi" w:hAnsiTheme="minorHAnsi" w:cstheme="minorHAnsi"/>
          <w:lang w:val="en-NZ"/>
        </w:rPr>
      </w:pPr>
      <w:r w:rsidRPr="00F015B2">
        <w:rPr>
          <w:rFonts w:asciiTheme="minorHAnsi" w:hAnsiTheme="minorHAnsi" w:cstheme="minorHAnsi"/>
          <w:lang w:val="en-NZ"/>
        </w:rPr>
        <w:t xml:space="preserve">The Associate Dean supports the Dean in the running of the campus to equip and develop Christian leaders for the church in </w:t>
      </w:r>
      <w:proofErr w:type="spellStart"/>
      <w:r w:rsidRPr="00F015B2">
        <w:rPr>
          <w:rFonts w:asciiTheme="minorHAnsi" w:hAnsiTheme="minorHAnsi" w:cstheme="minorHAnsi"/>
          <w:lang w:val="en-NZ"/>
        </w:rPr>
        <w:t>Morobe</w:t>
      </w:r>
      <w:proofErr w:type="spellEnd"/>
      <w:r w:rsidRPr="00F015B2">
        <w:rPr>
          <w:rFonts w:asciiTheme="minorHAnsi" w:hAnsiTheme="minorHAnsi" w:cstheme="minorHAnsi"/>
          <w:lang w:val="en-NZ"/>
        </w:rPr>
        <w:t xml:space="preserve"> Province.  The Associate Dean has responsibility for the TEE ministry of the campus and assists with teaching, running the online classes, and financial and academic administration.  The Associate Dean is a faculty member which is further explained in the CLTC Faculty Manual.  The Associate Dean also works closely with the Dean of Distance Education.</w:t>
      </w:r>
    </w:p>
    <w:p w14:paraId="0D9F2257" w14:textId="77777777" w:rsidR="007A1227" w:rsidRPr="00F015B2" w:rsidRDefault="007A1227" w:rsidP="007A122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 w:rsidRPr="00F015B2">
        <w:rPr>
          <w:rFonts w:asciiTheme="minorHAnsi" w:hAnsiTheme="minorHAnsi" w:cstheme="minorHAnsi"/>
          <w:b/>
          <w:bCs/>
          <w:color w:val="000000"/>
        </w:rPr>
        <w:t>Responsibilities</w:t>
      </w:r>
    </w:p>
    <w:p w14:paraId="2CF50FE4" w14:textId="77777777" w:rsidR="00872056" w:rsidRPr="00F015B2" w:rsidRDefault="00207568" w:rsidP="00EF2EE3">
      <w:pPr>
        <w:numPr>
          <w:ilvl w:val="0"/>
          <w:numId w:val="8"/>
        </w:numPr>
        <w:tabs>
          <w:tab w:val="num" w:pos="567"/>
        </w:tabs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bCs/>
          <w:color w:val="000000"/>
        </w:rPr>
      </w:pPr>
      <w:r w:rsidRPr="00F015B2">
        <w:rPr>
          <w:rFonts w:asciiTheme="minorHAnsi" w:hAnsiTheme="minorHAnsi" w:cstheme="minorHAnsi"/>
          <w:b/>
          <w:lang w:val="en-NZ"/>
        </w:rPr>
        <w:t xml:space="preserve"> </w:t>
      </w:r>
      <w:r w:rsidR="00872056" w:rsidRPr="00F015B2">
        <w:rPr>
          <w:rFonts w:asciiTheme="minorHAnsi" w:hAnsiTheme="minorHAnsi" w:cstheme="minorHAnsi"/>
          <w:b/>
          <w:lang w:val="en-NZ"/>
        </w:rPr>
        <w:t>Spiritual Formation and Growth</w:t>
      </w:r>
    </w:p>
    <w:p w14:paraId="506F5EB7" w14:textId="1AFA66D0" w:rsidR="00872056" w:rsidRPr="00F015B2" w:rsidRDefault="00872056" w:rsidP="00872056">
      <w:pPr>
        <w:numPr>
          <w:ilvl w:val="0"/>
          <w:numId w:val="10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990" w:hanging="270"/>
        <w:rPr>
          <w:rFonts w:asciiTheme="minorHAnsi" w:hAnsiTheme="minorHAnsi" w:cstheme="minorHAnsi"/>
          <w:color w:val="000000"/>
        </w:rPr>
      </w:pPr>
      <w:r w:rsidRPr="00F015B2">
        <w:rPr>
          <w:rFonts w:asciiTheme="minorHAnsi" w:hAnsiTheme="minorHAnsi" w:cstheme="minorHAnsi"/>
          <w:color w:val="000000"/>
        </w:rPr>
        <w:t xml:space="preserve">Maintain and develop your own personal spiritual growth, fervour, and renewal through the practice of spiritual disciplines – especially Bible reading, </w:t>
      </w:r>
      <w:r w:rsidR="00F54AE4" w:rsidRPr="00F015B2">
        <w:rPr>
          <w:rFonts w:asciiTheme="minorHAnsi" w:hAnsiTheme="minorHAnsi" w:cstheme="minorHAnsi"/>
          <w:color w:val="000000"/>
        </w:rPr>
        <w:t>reflection,</w:t>
      </w:r>
      <w:r w:rsidRPr="00F015B2">
        <w:rPr>
          <w:rFonts w:asciiTheme="minorHAnsi" w:hAnsiTheme="minorHAnsi" w:cstheme="minorHAnsi"/>
          <w:color w:val="000000"/>
        </w:rPr>
        <w:t xml:space="preserve"> and prayer.</w:t>
      </w:r>
    </w:p>
    <w:p w14:paraId="5B9177DB" w14:textId="77777777" w:rsidR="00872056" w:rsidRPr="00F015B2" w:rsidRDefault="00872056" w:rsidP="00872056">
      <w:pPr>
        <w:numPr>
          <w:ilvl w:val="0"/>
          <w:numId w:val="10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990" w:hanging="270"/>
        <w:rPr>
          <w:rFonts w:asciiTheme="minorHAnsi" w:hAnsiTheme="minorHAnsi" w:cstheme="minorHAnsi"/>
          <w:color w:val="000000"/>
        </w:rPr>
      </w:pPr>
      <w:r w:rsidRPr="00F015B2">
        <w:rPr>
          <w:rFonts w:asciiTheme="minorHAnsi" w:hAnsiTheme="minorHAnsi" w:cstheme="minorHAnsi"/>
          <w:color w:val="000000"/>
        </w:rPr>
        <w:t>Provide an example of Christian character and integrity in every aspect of your life;</w:t>
      </w:r>
    </w:p>
    <w:p w14:paraId="76B0038B" w14:textId="77777777" w:rsidR="00872056" w:rsidRPr="00F015B2" w:rsidRDefault="00872056" w:rsidP="00872056">
      <w:pPr>
        <w:numPr>
          <w:ilvl w:val="0"/>
          <w:numId w:val="10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990" w:hanging="270"/>
        <w:rPr>
          <w:rFonts w:asciiTheme="minorHAnsi" w:hAnsiTheme="minorHAnsi" w:cstheme="minorHAnsi"/>
          <w:color w:val="000000"/>
        </w:rPr>
      </w:pPr>
      <w:r w:rsidRPr="00F015B2">
        <w:rPr>
          <w:rFonts w:asciiTheme="minorHAnsi" w:hAnsiTheme="minorHAnsi" w:cstheme="minorHAnsi"/>
          <w:color w:val="000000"/>
        </w:rPr>
        <w:t>Demonstrate love and compassion in all relationships;</w:t>
      </w:r>
    </w:p>
    <w:p w14:paraId="5984D66B" w14:textId="77777777" w:rsidR="00872056" w:rsidRPr="00F015B2" w:rsidRDefault="00872056" w:rsidP="00872056">
      <w:pPr>
        <w:numPr>
          <w:ilvl w:val="0"/>
          <w:numId w:val="10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990" w:hanging="270"/>
        <w:rPr>
          <w:rFonts w:asciiTheme="minorHAnsi" w:hAnsiTheme="minorHAnsi" w:cstheme="minorHAnsi"/>
          <w:color w:val="000000"/>
        </w:rPr>
      </w:pPr>
      <w:r w:rsidRPr="00F015B2">
        <w:rPr>
          <w:rFonts w:asciiTheme="minorHAnsi" w:hAnsiTheme="minorHAnsi" w:cstheme="minorHAnsi"/>
          <w:color w:val="000000"/>
        </w:rPr>
        <w:t xml:space="preserve">Model ministry practice. </w:t>
      </w:r>
    </w:p>
    <w:p w14:paraId="5EB9A3C5" w14:textId="77777777" w:rsidR="00B05140" w:rsidRPr="00F015B2" w:rsidRDefault="00207568" w:rsidP="00EF2EE3">
      <w:pPr>
        <w:numPr>
          <w:ilvl w:val="0"/>
          <w:numId w:val="8"/>
        </w:numPr>
        <w:tabs>
          <w:tab w:val="num" w:pos="567"/>
        </w:tabs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bCs/>
          <w:color w:val="000000"/>
        </w:rPr>
      </w:pPr>
      <w:r w:rsidRPr="00F015B2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74490D" w:rsidRPr="00F015B2">
        <w:rPr>
          <w:rFonts w:asciiTheme="minorHAnsi" w:hAnsiTheme="minorHAnsi" w:cstheme="minorHAnsi"/>
          <w:b/>
          <w:bCs/>
          <w:color w:val="000000"/>
        </w:rPr>
        <w:t xml:space="preserve">Teaching and </w:t>
      </w:r>
      <w:r w:rsidR="00B05140" w:rsidRPr="00F015B2">
        <w:rPr>
          <w:rFonts w:asciiTheme="minorHAnsi" w:hAnsiTheme="minorHAnsi" w:cstheme="minorHAnsi"/>
          <w:b/>
          <w:bCs/>
          <w:color w:val="000000"/>
        </w:rPr>
        <w:t>Course Development</w:t>
      </w:r>
    </w:p>
    <w:p w14:paraId="5AA70423" w14:textId="77777777" w:rsidR="00B05140" w:rsidRPr="00F015B2" w:rsidRDefault="00B05140" w:rsidP="00B051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0" w:hanging="246"/>
        <w:rPr>
          <w:rFonts w:asciiTheme="minorHAnsi" w:hAnsiTheme="minorHAnsi" w:cstheme="minorHAnsi"/>
          <w:color w:val="000000"/>
        </w:rPr>
      </w:pPr>
      <w:r w:rsidRPr="00F015B2">
        <w:rPr>
          <w:rFonts w:asciiTheme="minorHAnsi" w:hAnsiTheme="minorHAnsi" w:cstheme="minorHAnsi"/>
          <w:color w:val="000000"/>
        </w:rPr>
        <w:t>Prepare and deliver lectures, seminars, and tutorials in your specific area of expertise.</w:t>
      </w:r>
    </w:p>
    <w:p w14:paraId="545696AB" w14:textId="77777777" w:rsidR="00B05140" w:rsidRPr="00F015B2" w:rsidRDefault="00B05140" w:rsidP="00B051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0" w:hanging="246"/>
        <w:rPr>
          <w:rFonts w:asciiTheme="minorHAnsi" w:hAnsiTheme="minorHAnsi" w:cstheme="minorHAnsi"/>
          <w:color w:val="000000"/>
        </w:rPr>
      </w:pPr>
      <w:r w:rsidRPr="00F015B2">
        <w:rPr>
          <w:rFonts w:asciiTheme="minorHAnsi" w:hAnsiTheme="minorHAnsi" w:cstheme="minorHAnsi"/>
          <w:color w:val="000000"/>
        </w:rPr>
        <w:t>Develop and update course materials, syllabi, and assessment methods to ensure they are current and relevant.</w:t>
      </w:r>
    </w:p>
    <w:p w14:paraId="4F5C5250" w14:textId="18DF03CD" w:rsidR="00B05140" w:rsidRPr="00F015B2" w:rsidRDefault="00B05140" w:rsidP="00B051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0" w:hanging="246"/>
        <w:rPr>
          <w:rFonts w:asciiTheme="minorHAnsi" w:hAnsiTheme="minorHAnsi" w:cstheme="minorHAnsi"/>
          <w:color w:val="000000"/>
        </w:rPr>
      </w:pPr>
      <w:r w:rsidRPr="00F015B2">
        <w:rPr>
          <w:rFonts w:asciiTheme="minorHAnsi" w:hAnsiTheme="minorHAnsi" w:cstheme="minorHAnsi"/>
          <w:color w:val="000000"/>
        </w:rPr>
        <w:t>Foster an engaging and inclusive learning environment that encourages student participation and critical thinking.</w:t>
      </w:r>
    </w:p>
    <w:p w14:paraId="7F7CC5AD" w14:textId="473F3983" w:rsidR="00B05140" w:rsidRPr="00F015B2" w:rsidRDefault="00B05140" w:rsidP="00B051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0" w:hanging="246"/>
        <w:rPr>
          <w:rFonts w:cs="Calibri"/>
          <w:color w:val="000000"/>
        </w:rPr>
      </w:pPr>
      <w:r w:rsidRPr="00F015B2">
        <w:rPr>
          <w:rFonts w:cs="Calibri"/>
          <w:color w:val="000000"/>
        </w:rPr>
        <w:t>Take initiative to ensure Library holdings are adequate and up-to-date in your specialist teaching areas (subject to budget considerations).</w:t>
      </w:r>
    </w:p>
    <w:p w14:paraId="5822A880" w14:textId="6DED3943" w:rsidR="0074490D" w:rsidRPr="00F015B2" w:rsidRDefault="003365C2" w:rsidP="00EF2EE3">
      <w:pPr>
        <w:numPr>
          <w:ilvl w:val="0"/>
          <w:numId w:val="8"/>
        </w:numPr>
        <w:tabs>
          <w:tab w:val="num" w:pos="567"/>
        </w:tabs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bCs/>
          <w:color w:val="000000"/>
        </w:rPr>
      </w:pPr>
      <w:r w:rsidRPr="00F015B2">
        <w:rPr>
          <w:rFonts w:asciiTheme="minorHAnsi" w:hAnsiTheme="minorHAnsi" w:cstheme="minorHAnsi"/>
          <w:b/>
          <w:bCs/>
          <w:color w:val="000000"/>
        </w:rPr>
        <w:t>Promote and Manage TEE Programme</w:t>
      </w:r>
    </w:p>
    <w:p w14:paraId="365A3BA9" w14:textId="7376225B" w:rsidR="0074490D" w:rsidRPr="00F015B2" w:rsidRDefault="003365C2" w:rsidP="0087205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0" w:hanging="246"/>
        <w:rPr>
          <w:rFonts w:asciiTheme="minorHAnsi" w:hAnsiTheme="minorHAnsi" w:cstheme="minorHAnsi"/>
          <w:color w:val="000000"/>
        </w:rPr>
      </w:pPr>
      <w:r w:rsidRPr="00F015B2">
        <w:rPr>
          <w:rFonts w:asciiTheme="minorHAnsi" w:hAnsiTheme="minorHAnsi" w:cstheme="minorHAnsi"/>
          <w:color w:val="000000"/>
        </w:rPr>
        <w:t>Conduct TEE Tutor training.</w:t>
      </w:r>
    </w:p>
    <w:p w14:paraId="20A37533" w14:textId="316F1171" w:rsidR="003365C2" w:rsidRPr="00F015B2" w:rsidRDefault="003365C2" w:rsidP="0087205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0" w:hanging="246"/>
        <w:rPr>
          <w:rFonts w:asciiTheme="minorHAnsi" w:hAnsiTheme="minorHAnsi" w:cstheme="minorHAnsi"/>
          <w:color w:val="000000"/>
        </w:rPr>
      </w:pPr>
      <w:r w:rsidRPr="00F015B2">
        <w:rPr>
          <w:rFonts w:asciiTheme="minorHAnsi" w:hAnsiTheme="minorHAnsi" w:cstheme="minorHAnsi"/>
          <w:color w:val="000000"/>
        </w:rPr>
        <w:t xml:space="preserve">Promote the establishment of TEE groups in </w:t>
      </w:r>
      <w:proofErr w:type="spellStart"/>
      <w:r w:rsidRPr="00F015B2">
        <w:rPr>
          <w:rFonts w:asciiTheme="minorHAnsi" w:hAnsiTheme="minorHAnsi" w:cstheme="minorHAnsi"/>
          <w:color w:val="000000"/>
        </w:rPr>
        <w:t>Morobe</w:t>
      </w:r>
      <w:proofErr w:type="spellEnd"/>
      <w:r w:rsidRPr="00F015B2">
        <w:rPr>
          <w:rFonts w:asciiTheme="minorHAnsi" w:hAnsiTheme="minorHAnsi" w:cstheme="minorHAnsi"/>
          <w:color w:val="000000"/>
        </w:rPr>
        <w:t>, and Sepik.</w:t>
      </w:r>
    </w:p>
    <w:p w14:paraId="5D4FD612" w14:textId="23325AC4" w:rsidR="003365C2" w:rsidRPr="00F015B2" w:rsidRDefault="003365C2" w:rsidP="0087205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0" w:hanging="246"/>
        <w:rPr>
          <w:rFonts w:asciiTheme="minorHAnsi" w:hAnsiTheme="minorHAnsi" w:cstheme="minorHAnsi"/>
          <w:color w:val="000000"/>
        </w:rPr>
      </w:pPr>
      <w:r w:rsidRPr="00F015B2">
        <w:rPr>
          <w:rFonts w:asciiTheme="minorHAnsi" w:hAnsiTheme="minorHAnsi" w:cstheme="minorHAnsi"/>
          <w:color w:val="000000"/>
        </w:rPr>
        <w:t>Supply course material and provide administration support.</w:t>
      </w:r>
    </w:p>
    <w:p w14:paraId="3EAF93D8" w14:textId="0D05FE04" w:rsidR="0074490D" w:rsidRPr="00F015B2" w:rsidRDefault="00207568" w:rsidP="00EF2EE3">
      <w:pPr>
        <w:numPr>
          <w:ilvl w:val="0"/>
          <w:numId w:val="8"/>
        </w:numPr>
        <w:tabs>
          <w:tab w:val="num" w:pos="567"/>
        </w:tabs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color w:val="000000"/>
        </w:rPr>
      </w:pPr>
      <w:r w:rsidRPr="00F015B2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3365C2" w:rsidRPr="00F015B2">
        <w:rPr>
          <w:rFonts w:asciiTheme="minorHAnsi" w:hAnsiTheme="minorHAnsi" w:cstheme="minorHAnsi"/>
          <w:b/>
          <w:bCs/>
          <w:color w:val="000000"/>
        </w:rPr>
        <w:t>Campus Administration</w:t>
      </w:r>
      <w:r w:rsidR="0074490D" w:rsidRPr="00F015B2">
        <w:rPr>
          <w:rFonts w:asciiTheme="minorHAnsi" w:hAnsiTheme="minorHAnsi" w:cstheme="minorHAnsi"/>
          <w:b/>
          <w:color w:val="000000"/>
        </w:rPr>
        <w:t xml:space="preserve"> </w:t>
      </w:r>
    </w:p>
    <w:p w14:paraId="1953B250" w14:textId="1F7BF996" w:rsidR="00794C5B" w:rsidRPr="00F015B2" w:rsidRDefault="003365C2" w:rsidP="00794C5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theme="minorHAnsi"/>
          <w:b/>
          <w:color w:val="000000"/>
        </w:rPr>
      </w:pPr>
      <w:r w:rsidRPr="00F015B2">
        <w:rPr>
          <w:rFonts w:asciiTheme="minorHAnsi" w:hAnsiTheme="minorHAnsi" w:cstheme="minorHAnsi"/>
          <w:color w:val="000000"/>
        </w:rPr>
        <w:t>Provide monthly acquittal of income and expenditure to the Finance Office</w:t>
      </w:r>
      <w:r w:rsidR="00794C5B" w:rsidRPr="00F015B2">
        <w:rPr>
          <w:rFonts w:asciiTheme="minorHAnsi" w:hAnsiTheme="minorHAnsi" w:cstheme="minorHAnsi"/>
          <w:color w:val="000000"/>
        </w:rPr>
        <w:t xml:space="preserve">.  </w:t>
      </w:r>
    </w:p>
    <w:p w14:paraId="36B8CB6C" w14:textId="732B676C" w:rsidR="003365C2" w:rsidRPr="00F015B2" w:rsidRDefault="00974CEF" w:rsidP="00794C5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theme="minorHAnsi"/>
          <w:b/>
          <w:color w:val="000000"/>
        </w:rPr>
      </w:pPr>
      <w:r w:rsidRPr="00F015B2">
        <w:rPr>
          <w:rFonts w:asciiTheme="minorHAnsi" w:hAnsiTheme="minorHAnsi" w:cstheme="minorHAnsi"/>
          <w:color w:val="000000"/>
        </w:rPr>
        <w:t>Assist with printing.</w:t>
      </w:r>
    </w:p>
    <w:p w14:paraId="16E559A6" w14:textId="6B8475B4" w:rsidR="00974CEF" w:rsidRPr="00F015B2" w:rsidRDefault="00974CEF" w:rsidP="00794C5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theme="minorHAnsi"/>
          <w:b/>
          <w:color w:val="000000"/>
        </w:rPr>
      </w:pPr>
      <w:r w:rsidRPr="00F015B2">
        <w:rPr>
          <w:rFonts w:asciiTheme="minorHAnsi" w:hAnsiTheme="minorHAnsi" w:cstheme="minorHAnsi"/>
          <w:color w:val="000000"/>
        </w:rPr>
        <w:t>Assist with setup for online classes.</w:t>
      </w:r>
    </w:p>
    <w:p w14:paraId="3AEC5FB5" w14:textId="7C6FFD40" w:rsidR="00794C5B" w:rsidRPr="00F015B2" w:rsidRDefault="00974CEF" w:rsidP="00794C5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theme="minorHAnsi"/>
          <w:b/>
          <w:color w:val="000000"/>
        </w:rPr>
      </w:pPr>
      <w:r w:rsidRPr="00F015B2">
        <w:rPr>
          <w:rFonts w:asciiTheme="minorHAnsi" w:hAnsiTheme="minorHAnsi" w:cstheme="minorHAnsi"/>
          <w:color w:val="000000"/>
        </w:rPr>
        <w:t>Supervise student community service hours</w:t>
      </w:r>
      <w:r w:rsidR="00794C5B" w:rsidRPr="00F015B2">
        <w:rPr>
          <w:rFonts w:asciiTheme="minorHAnsi" w:hAnsiTheme="minorHAnsi" w:cstheme="minorHAnsi"/>
          <w:color w:val="000000"/>
        </w:rPr>
        <w:t xml:space="preserve">. </w:t>
      </w:r>
    </w:p>
    <w:p w14:paraId="192088E2" w14:textId="77777777" w:rsidR="0074490D" w:rsidRPr="00F015B2" w:rsidRDefault="00207568" w:rsidP="00974CEF">
      <w:pPr>
        <w:numPr>
          <w:ilvl w:val="0"/>
          <w:numId w:val="8"/>
        </w:numPr>
        <w:tabs>
          <w:tab w:val="num" w:pos="567"/>
        </w:tabs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color w:val="000000"/>
        </w:rPr>
      </w:pPr>
      <w:r w:rsidRPr="00F015B2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74490D" w:rsidRPr="00F015B2">
        <w:rPr>
          <w:rFonts w:asciiTheme="minorHAnsi" w:hAnsiTheme="minorHAnsi" w:cstheme="minorHAnsi"/>
          <w:b/>
          <w:bCs/>
          <w:color w:val="000000"/>
        </w:rPr>
        <w:t>Mentoring</w:t>
      </w:r>
    </w:p>
    <w:p w14:paraId="50208A42" w14:textId="77777777" w:rsidR="00F54AE4" w:rsidRPr="00F015B2" w:rsidRDefault="00F54AE4" w:rsidP="00F54A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color w:val="000000"/>
        </w:rPr>
      </w:pPr>
      <w:r w:rsidRPr="00F015B2">
        <w:rPr>
          <w:rFonts w:cs="Calibri"/>
          <w:color w:val="000000"/>
        </w:rPr>
        <w:t>Provide academic advising and mentorship to students, guiding them in their studies, research, and career planning.</w:t>
      </w:r>
    </w:p>
    <w:p w14:paraId="0B64E5E3" w14:textId="77777777" w:rsidR="00F54AE4" w:rsidRPr="00F015B2" w:rsidRDefault="00F54AE4" w:rsidP="00F54A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color w:val="000000"/>
        </w:rPr>
      </w:pPr>
      <w:r w:rsidRPr="00F015B2">
        <w:rPr>
          <w:rFonts w:cs="Calibri"/>
          <w:color w:val="000000"/>
        </w:rPr>
        <w:t>Be available for one-on-one consultations to offer support and address student concerns.</w:t>
      </w:r>
    </w:p>
    <w:p w14:paraId="2E69431C" w14:textId="77777777" w:rsidR="00F54AE4" w:rsidRPr="00F015B2" w:rsidRDefault="00F54AE4" w:rsidP="00974CEF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080"/>
        <w:rPr>
          <w:rFonts w:asciiTheme="minorHAnsi" w:hAnsiTheme="minorHAnsi" w:cstheme="minorHAnsi"/>
          <w:color w:val="000000"/>
        </w:rPr>
      </w:pPr>
      <w:r w:rsidRPr="00F015B2">
        <w:rPr>
          <w:rFonts w:cs="Calibri"/>
          <w:color w:val="000000"/>
        </w:rPr>
        <w:t>Assist students in developing their spiritual and personal growth through regular interactions and guidance.</w:t>
      </w:r>
    </w:p>
    <w:p w14:paraId="2351CBD3" w14:textId="45401A03" w:rsidR="0074490D" w:rsidRPr="00F015B2" w:rsidRDefault="00003196" w:rsidP="007A1227">
      <w:pPr>
        <w:numPr>
          <w:ilvl w:val="0"/>
          <w:numId w:val="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lastRenderedPageBreak/>
        <w:t>Other Responsibilities</w:t>
      </w:r>
    </w:p>
    <w:p w14:paraId="1405274F" w14:textId="64EF7564" w:rsidR="0074490D" w:rsidRPr="00F015B2" w:rsidRDefault="00003196" w:rsidP="0087205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36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Cover for the Dean as required.</w:t>
      </w:r>
    </w:p>
    <w:p w14:paraId="723C49F2" w14:textId="7BB08C3A" w:rsidR="00F54AE4" w:rsidRPr="00F015B2" w:rsidRDefault="00F54AE4" w:rsidP="00F54A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theme="minorHAnsi"/>
          <w:color w:val="000000"/>
        </w:rPr>
      </w:pPr>
      <w:r w:rsidRPr="00F015B2">
        <w:rPr>
          <w:rFonts w:cs="Calibri"/>
          <w:color w:val="000000"/>
        </w:rPr>
        <w:t>Assist in the development and implementation of college policies and initiatives.</w:t>
      </w:r>
    </w:p>
    <w:p w14:paraId="10B4A526" w14:textId="09317993" w:rsidR="00F54AE4" w:rsidRPr="00F015B2" w:rsidRDefault="00F54AE4" w:rsidP="00F54A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theme="minorHAnsi"/>
          <w:color w:val="000000"/>
        </w:rPr>
      </w:pPr>
      <w:r w:rsidRPr="00F015B2">
        <w:rPr>
          <w:rFonts w:cs="Calibri"/>
          <w:color w:val="000000"/>
        </w:rPr>
        <w:t>Other responsibilities as required.</w:t>
      </w:r>
    </w:p>
    <w:p w14:paraId="397DCC6C" w14:textId="77777777" w:rsidR="0074490D" w:rsidRPr="00F015B2" w:rsidRDefault="0074490D" w:rsidP="00872056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</w:rPr>
      </w:pPr>
    </w:p>
    <w:p w14:paraId="70ABCF08" w14:textId="77777777" w:rsidR="00EF2EE3" w:rsidRPr="00F015B2" w:rsidRDefault="00EF2EE3" w:rsidP="00EF2EE3">
      <w:pPr>
        <w:tabs>
          <w:tab w:val="left" w:pos="2520"/>
        </w:tabs>
        <w:spacing w:after="120"/>
        <w:ind w:left="2520" w:hanging="2520"/>
        <w:rPr>
          <w:rFonts w:asciiTheme="minorHAnsi" w:hAnsiTheme="minorHAnsi" w:cstheme="minorHAnsi"/>
          <w:b/>
          <w:lang w:val="en-NZ"/>
        </w:rPr>
      </w:pPr>
      <w:r w:rsidRPr="00F015B2">
        <w:rPr>
          <w:rFonts w:asciiTheme="minorHAnsi" w:hAnsiTheme="minorHAnsi" w:cstheme="minorHAnsi"/>
          <w:b/>
          <w:lang w:val="en-NZ"/>
        </w:rPr>
        <w:t>Position Requirements</w:t>
      </w:r>
    </w:p>
    <w:p w14:paraId="0A325CF9" w14:textId="77777777" w:rsidR="00EF2EE3" w:rsidRPr="00F015B2" w:rsidRDefault="00207568" w:rsidP="00EF2EE3">
      <w:pPr>
        <w:numPr>
          <w:ilvl w:val="0"/>
          <w:numId w:val="5"/>
        </w:numPr>
        <w:spacing w:after="0" w:line="240" w:lineRule="auto"/>
        <w:ind w:left="907" w:hanging="547"/>
        <w:rPr>
          <w:rFonts w:asciiTheme="minorHAnsi" w:hAnsiTheme="minorHAnsi" w:cstheme="minorHAnsi"/>
          <w:b/>
          <w:lang w:val="en-NZ"/>
        </w:rPr>
      </w:pPr>
      <w:r w:rsidRPr="00F015B2">
        <w:rPr>
          <w:rFonts w:asciiTheme="minorHAnsi" w:hAnsiTheme="minorHAnsi" w:cstheme="minorHAnsi"/>
          <w:b/>
          <w:lang w:val="en-NZ"/>
        </w:rPr>
        <w:t xml:space="preserve"> </w:t>
      </w:r>
      <w:r w:rsidR="00EF2EE3" w:rsidRPr="00F015B2">
        <w:rPr>
          <w:rFonts w:asciiTheme="minorHAnsi" w:hAnsiTheme="minorHAnsi" w:cstheme="minorHAnsi"/>
          <w:b/>
          <w:lang w:val="en-NZ"/>
        </w:rPr>
        <w:t>Academic</w:t>
      </w:r>
    </w:p>
    <w:p w14:paraId="492561B2" w14:textId="7EE42027" w:rsidR="00EF2EE3" w:rsidRPr="00F015B2" w:rsidRDefault="00974CEF" w:rsidP="00EF2EE3">
      <w:pPr>
        <w:spacing w:after="0"/>
        <w:ind w:left="907"/>
        <w:rPr>
          <w:rFonts w:asciiTheme="minorHAnsi" w:hAnsiTheme="minorHAnsi" w:cstheme="minorHAnsi"/>
          <w:lang w:val="en-NZ"/>
        </w:rPr>
      </w:pPr>
      <w:r w:rsidRPr="00F015B2">
        <w:rPr>
          <w:rFonts w:asciiTheme="minorHAnsi" w:hAnsiTheme="minorHAnsi" w:cstheme="minorHAnsi"/>
          <w:lang w:val="en-NZ"/>
        </w:rPr>
        <w:t>Bachelor’s degree</w:t>
      </w:r>
    </w:p>
    <w:p w14:paraId="3A21CE12" w14:textId="6AF24F1D" w:rsidR="00EF2EE3" w:rsidRPr="00F015B2" w:rsidRDefault="00EF2EE3" w:rsidP="00EF2EE3">
      <w:pPr>
        <w:spacing w:after="0"/>
        <w:ind w:left="907"/>
        <w:rPr>
          <w:rFonts w:asciiTheme="minorHAnsi" w:hAnsiTheme="minorHAnsi" w:cstheme="minorHAnsi"/>
          <w:lang w:val="en-NZ"/>
        </w:rPr>
      </w:pPr>
      <w:r w:rsidRPr="00F015B2">
        <w:rPr>
          <w:rFonts w:asciiTheme="minorHAnsi" w:hAnsiTheme="minorHAnsi" w:cstheme="minorHAnsi"/>
          <w:lang w:val="en-NZ"/>
        </w:rPr>
        <w:t xml:space="preserve">Strong background in Bible, </w:t>
      </w:r>
      <w:r w:rsidR="00974CEF" w:rsidRPr="00F015B2">
        <w:rPr>
          <w:rFonts w:asciiTheme="minorHAnsi" w:hAnsiTheme="minorHAnsi" w:cstheme="minorHAnsi"/>
          <w:lang w:val="en-NZ"/>
        </w:rPr>
        <w:t>t</w:t>
      </w:r>
      <w:r w:rsidRPr="00F015B2">
        <w:rPr>
          <w:rFonts w:asciiTheme="minorHAnsi" w:hAnsiTheme="minorHAnsi" w:cstheme="minorHAnsi"/>
          <w:lang w:val="en-NZ"/>
        </w:rPr>
        <w:t xml:space="preserve">heology, and the </w:t>
      </w:r>
      <w:r w:rsidR="00974CEF" w:rsidRPr="00F015B2">
        <w:rPr>
          <w:rFonts w:asciiTheme="minorHAnsi" w:hAnsiTheme="minorHAnsi" w:cstheme="minorHAnsi"/>
          <w:lang w:val="en-NZ"/>
        </w:rPr>
        <w:t>h</w:t>
      </w:r>
      <w:r w:rsidRPr="00F015B2">
        <w:rPr>
          <w:rFonts w:asciiTheme="minorHAnsi" w:hAnsiTheme="minorHAnsi" w:cstheme="minorHAnsi"/>
          <w:lang w:val="en-NZ"/>
        </w:rPr>
        <w:t>umanities</w:t>
      </w:r>
    </w:p>
    <w:p w14:paraId="06B49CBF" w14:textId="4D319B25" w:rsidR="00EF2EE3" w:rsidRPr="00F015B2" w:rsidRDefault="00EF2EE3" w:rsidP="00EF2EE3">
      <w:pPr>
        <w:numPr>
          <w:ilvl w:val="0"/>
          <w:numId w:val="5"/>
        </w:numPr>
        <w:spacing w:after="0" w:line="240" w:lineRule="auto"/>
        <w:ind w:left="900" w:hanging="540"/>
        <w:rPr>
          <w:rFonts w:asciiTheme="minorHAnsi" w:hAnsiTheme="minorHAnsi" w:cstheme="minorHAnsi"/>
          <w:b/>
          <w:lang w:val="en-NZ"/>
        </w:rPr>
      </w:pPr>
      <w:r w:rsidRPr="00F015B2">
        <w:rPr>
          <w:rFonts w:asciiTheme="minorHAnsi" w:hAnsiTheme="minorHAnsi" w:cstheme="minorHAnsi"/>
          <w:b/>
          <w:lang w:val="en-NZ"/>
        </w:rPr>
        <w:t>Experience</w:t>
      </w:r>
    </w:p>
    <w:p w14:paraId="59EE01B5" w14:textId="6FBD534D" w:rsidR="00EF2EE3" w:rsidRPr="00F015B2" w:rsidRDefault="00EF2EE3" w:rsidP="00EF2EE3">
      <w:pPr>
        <w:spacing w:after="0"/>
        <w:ind w:left="900"/>
        <w:rPr>
          <w:rFonts w:asciiTheme="minorHAnsi" w:hAnsiTheme="minorHAnsi" w:cstheme="minorHAnsi"/>
          <w:lang w:val="en-NZ"/>
        </w:rPr>
      </w:pPr>
      <w:r w:rsidRPr="00F015B2">
        <w:rPr>
          <w:rFonts w:asciiTheme="minorHAnsi" w:hAnsiTheme="minorHAnsi" w:cstheme="minorHAnsi"/>
          <w:lang w:val="en-NZ"/>
        </w:rPr>
        <w:t>Teaching</w:t>
      </w:r>
      <w:r w:rsidR="00974CEF" w:rsidRPr="00F015B2">
        <w:rPr>
          <w:rFonts w:asciiTheme="minorHAnsi" w:hAnsiTheme="minorHAnsi" w:cstheme="minorHAnsi"/>
          <w:lang w:val="en-NZ"/>
        </w:rPr>
        <w:t xml:space="preserve"> and Christian ministry</w:t>
      </w:r>
    </w:p>
    <w:p w14:paraId="1AC4710C" w14:textId="77777777" w:rsidR="00EF2EE3" w:rsidRPr="00F015B2" w:rsidRDefault="00207568" w:rsidP="00EF2EE3">
      <w:pPr>
        <w:numPr>
          <w:ilvl w:val="0"/>
          <w:numId w:val="5"/>
        </w:numPr>
        <w:spacing w:after="0" w:line="240" w:lineRule="auto"/>
        <w:ind w:left="900" w:hanging="540"/>
        <w:rPr>
          <w:rFonts w:asciiTheme="minorHAnsi" w:hAnsiTheme="minorHAnsi" w:cstheme="minorHAnsi"/>
          <w:b/>
          <w:lang w:val="en-NZ"/>
        </w:rPr>
      </w:pPr>
      <w:r w:rsidRPr="00F015B2">
        <w:rPr>
          <w:rFonts w:asciiTheme="minorHAnsi" w:hAnsiTheme="minorHAnsi" w:cstheme="minorHAnsi"/>
          <w:b/>
          <w:lang w:val="en-NZ"/>
        </w:rPr>
        <w:t xml:space="preserve"> </w:t>
      </w:r>
      <w:r w:rsidR="00EF2EE3" w:rsidRPr="00F015B2">
        <w:rPr>
          <w:rFonts w:asciiTheme="minorHAnsi" w:hAnsiTheme="minorHAnsi" w:cstheme="minorHAnsi"/>
          <w:b/>
          <w:lang w:val="en-NZ"/>
        </w:rPr>
        <w:t>Gift-Mix</w:t>
      </w:r>
    </w:p>
    <w:p w14:paraId="706AC59E" w14:textId="7CACAE5A" w:rsidR="00EF2EE3" w:rsidRPr="00F015B2" w:rsidRDefault="00974CEF" w:rsidP="00EF2EE3">
      <w:pPr>
        <w:spacing w:after="0"/>
        <w:ind w:left="900"/>
        <w:rPr>
          <w:rFonts w:asciiTheme="minorHAnsi" w:hAnsiTheme="minorHAnsi" w:cstheme="minorHAnsi"/>
          <w:lang w:val="en-NZ"/>
        </w:rPr>
      </w:pPr>
      <w:r w:rsidRPr="00F015B2">
        <w:rPr>
          <w:rFonts w:asciiTheme="minorHAnsi" w:hAnsiTheme="minorHAnsi" w:cstheme="minorHAnsi"/>
          <w:lang w:val="en-NZ"/>
        </w:rPr>
        <w:t>Teaching and administration</w:t>
      </w:r>
    </w:p>
    <w:p w14:paraId="4B2C444C" w14:textId="77777777" w:rsidR="00EF2EE3" w:rsidRPr="00F015B2" w:rsidRDefault="00207568" w:rsidP="00EF2EE3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/>
          <w:lang w:val="en-NZ"/>
        </w:rPr>
      </w:pPr>
      <w:r w:rsidRPr="00F015B2">
        <w:rPr>
          <w:rFonts w:asciiTheme="minorHAnsi" w:hAnsiTheme="minorHAnsi" w:cstheme="minorHAnsi"/>
          <w:b/>
          <w:lang w:val="en-NZ"/>
        </w:rPr>
        <w:t xml:space="preserve"> </w:t>
      </w:r>
      <w:r w:rsidR="00EF2EE3" w:rsidRPr="00F015B2">
        <w:rPr>
          <w:rFonts w:asciiTheme="minorHAnsi" w:hAnsiTheme="minorHAnsi" w:cstheme="minorHAnsi"/>
          <w:b/>
          <w:lang w:val="en-NZ"/>
        </w:rPr>
        <w:t>Personal Characteristics</w:t>
      </w:r>
    </w:p>
    <w:p w14:paraId="7C44E1DC" w14:textId="77777777" w:rsidR="00EF2EE3" w:rsidRPr="00F015B2" w:rsidRDefault="00EF2EE3" w:rsidP="00EF2EE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theme="minorHAnsi"/>
          <w:color w:val="000000"/>
        </w:rPr>
      </w:pPr>
      <w:r w:rsidRPr="00F015B2">
        <w:rPr>
          <w:rFonts w:asciiTheme="minorHAnsi" w:hAnsiTheme="minorHAnsi" w:cstheme="minorHAnsi"/>
          <w:lang w:val="en-NZ"/>
        </w:rPr>
        <w:t>Ability to interface with students</w:t>
      </w:r>
      <w:r w:rsidRPr="00F015B2">
        <w:rPr>
          <w:rFonts w:asciiTheme="minorHAnsi" w:hAnsiTheme="minorHAnsi" w:cstheme="minorHAnsi"/>
          <w:color w:val="000000"/>
          <w:lang w:val="en-NZ"/>
        </w:rPr>
        <w:t xml:space="preserve"> wisely, appropriately, and with cultural sensitivity in the classroom as well as all individual and group interactions.</w:t>
      </w:r>
    </w:p>
    <w:p w14:paraId="7999B559" w14:textId="77777777" w:rsidR="00EF2EE3" w:rsidRPr="00F015B2" w:rsidRDefault="00EF2EE3" w:rsidP="00EF2EE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theme="minorHAnsi"/>
          <w:color w:val="000000"/>
        </w:rPr>
      </w:pPr>
      <w:r w:rsidRPr="00F015B2">
        <w:rPr>
          <w:rFonts w:asciiTheme="minorHAnsi" w:hAnsiTheme="minorHAnsi" w:cstheme="minorHAnsi"/>
          <w:color w:val="000000"/>
        </w:rPr>
        <w:t>Godly character and integrity, and the mindset of a servant to empower those he/she leads.</w:t>
      </w:r>
    </w:p>
    <w:p w14:paraId="18CEFE10" w14:textId="77777777" w:rsidR="00EF2EE3" w:rsidRPr="00F015B2" w:rsidRDefault="00EF2EE3">
      <w:pPr>
        <w:rPr>
          <w:rFonts w:asciiTheme="minorHAnsi" w:hAnsiTheme="minorHAnsi" w:cstheme="minorHAnsi"/>
          <w:lang w:val="en-US"/>
        </w:rPr>
      </w:pPr>
    </w:p>
    <w:sectPr w:rsidR="00EF2EE3" w:rsidRPr="00F015B2" w:rsidSect="00AC05F3">
      <w:footerReference w:type="default" r:id="rId7"/>
      <w:pgSz w:w="11909" w:h="16834" w:code="9"/>
      <w:pgMar w:top="720" w:right="720" w:bottom="720" w:left="72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167D8" w14:textId="77777777" w:rsidR="00733125" w:rsidRDefault="00733125" w:rsidP="00F0404C">
      <w:pPr>
        <w:spacing w:after="0" w:line="240" w:lineRule="auto"/>
      </w:pPr>
      <w:r>
        <w:separator/>
      </w:r>
    </w:p>
  </w:endnote>
  <w:endnote w:type="continuationSeparator" w:id="0">
    <w:p w14:paraId="23C34F39" w14:textId="77777777" w:rsidR="00733125" w:rsidRDefault="00733125" w:rsidP="00F04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03A22" w14:textId="77777777" w:rsidR="00EF2EE3" w:rsidRDefault="00EF2EE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D83076A" w14:textId="77777777" w:rsidR="00964625" w:rsidRDefault="00964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7D23F" w14:textId="77777777" w:rsidR="00733125" w:rsidRDefault="00733125" w:rsidP="00F0404C">
      <w:pPr>
        <w:spacing w:after="0" w:line="240" w:lineRule="auto"/>
      </w:pPr>
      <w:r>
        <w:separator/>
      </w:r>
    </w:p>
  </w:footnote>
  <w:footnote w:type="continuationSeparator" w:id="0">
    <w:p w14:paraId="139450EC" w14:textId="77777777" w:rsidR="00733125" w:rsidRDefault="00733125" w:rsidP="00F04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32CE2"/>
    <w:multiLevelType w:val="hybridMultilevel"/>
    <w:tmpl w:val="544A0638"/>
    <w:lvl w:ilvl="0" w:tplc="46C8CC0A">
      <w:start w:val="4"/>
      <w:numFmt w:val="upperLetter"/>
      <w:lvlText w:val="(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5A7649"/>
    <w:multiLevelType w:val="hybridMultilevel"/>
    <w:tmpl w:val="C890C842"/>
    <w:lvl w:ilvl="0" w:tplc="A42CBF74">
      <w:start w:val="1"/>
      <w:numFmt w:val="upperLetter"/>
      <w:lvlText w:val="(%1)"/>
      <w:lvlJc w:val="left"/>
      <w:pPr>
        <w:tabs>
          <w:tab w:val="num" w:pos="644"/>
        </w:tabs>
        <w:ind w:left="36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35C3"/>
    <w:multiLevelType w:val="hybridMultilevel"/>
    <w:tmpl w:val="90C67D54"/>
    <w:lvl w:ilvl="0" w:tplc="46C8CC0A">
      <w:start w:val="4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613D0"/>
    <w:multiLevelType w:val="hybridMultilevel"/>
    <w:tmpl w:val="89DE7F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8487F"/>
    <w:multiLevelType w:val="hybridMultilevel"/>
    <w:tmpl w:val="DCBA54DC"/>
    <w:lvl w:ilvl="0" w:tplc="040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655AB416">
      <w:start w:val="1"/>
      <w:numFmt w:val="decimal"/>
      <w:lvlText w:val="%4."/>
      <w:lvlJc w:val="left"/>
      <w:pPr>
        <w:tabs>
          <w:tab w:val="num" w:pos="3437"/>
        </w:tabs>
        <w:ind w:left="3153" w:firstLine="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67840A7D"/>
    <w:multiLevelType w:val="hybridMultilevel"/>
    <w:tmpl w:val="1C6A7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23DDB"/>
    <w:multiLevelType w:val="hybridMultilevel"/>
    <w:tmpl w:val="7B84F232"/>
    <w:lvl w:ilvl="0" w:tplc="46C8CC0A">
      <w:start w:val="4"/>
      <w:numFmt w:val="upperLetter"/>
      <w:lvlText w:val="(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535CC3"/>
    <w:multiLevelType w:val="hybridMultilevel"/>
    <w:tmpl w:val="D59409E4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86382"/>
    <w:multiLevelType w:val="hybridMultilevel"/>
    <w:tmpl w:val="CD921750"/>
    <w:lvl w:ilvl="0" w:tplc="FAF0543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F2C3D"/>
    <w:multiLevelType w:val="hybridMultilevel"/>
    <w:tmpl w:val="DC6A589E"/>
    <w:lvl w:ilvl="0" w:tplc="1409000F">
      <w:start w:val="1"/>
      <w:numFmt w:val="decimal"/>
      <w:lvlText w:val="%1."/>
      <w:lvlJc w:val="left"/>
      <w:pPr>
        <w:ind w:left="1026" w:hanging="360"/>
      </w:pPr>
    </w:lvl>
    <w:lvl w:ilvl="1" w:tplc="14090019" w:tentative="1">
      <w:start w:val="1"/>
      <w:numFmt w:val="lowerLetter"/>
      <w:lvlText w:val="%2."/>
      <w:lvlJc w:val="left"/>
      <w:pPr>
        <w:ind w:left="1746" w:hanging="360"/>
      </w:pPr>
    </w:lvl>
    <w:lvl w:ilvl="2" w:tplc="1409001B" w:tentative="1">
      <w:start w:val="1"/>
      <w:numFmt w:val="lowerRoman"/>
      <w:lvlText w:val="%3."/>
      <w:lvlJc w:val="right"/>
      <w:pPr>
        <w:ind w:left="2466" w:hanging="180"/>
      </w:pPr>
    </w:lvl>
    <w:lvl w:ilvl="3" w:tplc="1409000F" w:tentative="1">
      <w:start w:val="1"/>
      <w:numFmt w:val="decimal"/>
      <w:lvlText w:val="%4."/>
      <w:lvlJc w:val="left"/>
      <w:pPr>
        <w:ind w:left="3186" w:hanging="360"/>
      </w:pPr>
    </w:lvl>
    <w:lvl w:ilvl="4" w:tplc="14090019" w:tentative="1">
      <w:start w:val="1"/>
      <w:numFmt w:val="lowerLetter"/>
      <w:lvlText w:val="%5."/>
      <w:lvlJc w:val="left"/>
      <w:pPr>
        <w:ind w:left="3906" w:hanging="360"/>
      </w:pPr>
    </w:lvl>
    <w:lvl w:ilvl="5" w:tplc="1409001B" w:tentative="1">
      <w:start w:val="1"/>
      <w:numFmt w:val="lowerRoman"/>
      <w:lvlText w:val="%6."/>
      <w:lvlJc w:val="right"/>
      <w:pPr>
        <w:ind w:left="4626" w:hanging="180"/>
      </w:pPr>
    </w:lvl>
    <w:lvl w:ilvl="6" w:tplc="1409000F" w:tentative="1">
      <w:start w:val="1"/>
      <w:numFmt w:val="decimal"/>
      <w:lvlText w:val="%7."/>
      <w:lvlJc w:val="left"/>
      <w:pPr>
        <w:ind w:left="5346" w:hanging="360"/>
      </w:pPr>
    </w:lvl>
    <w:lvl w:ilvl="7" w:tplc="14090019" w:tentative="1">
      <w:start w:val="1"/>
      <w:numFmt w:val="lowerLetter"/>
      <w:lvlText w:val="%8."/>
      <w:lvlJc w:val="left"/>
      <w:pPr>
        <w:ind w:left="6066" w:hanging="360"/>
      </w:pPr>
    </w:lvl>
    <w:lvl w:ilvl="8" w:tplc="14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0" w15:restartNumberingAfterBreak="0">
    <w:nsid w:val="7D270D7F"/>
    <w:multiLevelType w:val="hybridMultilevel"/>
    <w:tmpl w:val="D1C0348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388827">
    <w:abstractNumId w:val="0"/>
  </w:num>
  <w:num w:numId="2" w16cid:durableId="1141116856">
    <w:abstractNumId w:val="3"/>
  </w:num>
  <w:num w:numId="3" w16cid:durableId="1221288112">
    <w:abstractNumId w:val="4"/>
  </w:num>
  <w:num w:numId="4" w16cid:durableId="297414847">
    <w:abstractNumId w:val="9"/>
  </w:num>
  <w:num w:numId="5" w16cid:durableId="1326474583">
    <w:abstractNumId w:val="8"/>
  </w:num>
  <w:num w:numId="6" w16cid:durableId="145323900">
    <w:abstractNumId w:val="5"/>
  </w:num>
  <w:num w:numId="7" w16cid:durableId="569922169">
    <w:abstractNumId w:val="6"/>
  </w:num>
  <w:num w:numId="8" w16cid:durableId="887843741">
    <w:abstractNumId w:val="1"/>
  </w:num>
  <w:num w:numId="9" w16cid:durableId="1126196364">
    <w:abstractNumId w:val="2"/>
  </w:num>
  <w:num w:numId="10" w16cid:durableId="312949523">
    <w:abstractNumId w:val="7"/>
  </w:num>
  <w:num w:numId="11" w16cid:durableId="4237710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0D"/>
    <w:rsid w:val="0000316A"/>
    <w:rsid w:val="00003196"/>
    <w:rsid w:val="000434D9"/>
    <w:rsid w:val="00074889"/>
    <w:rsid w:val="000F26A5"/>
    <w:rsid w:val="00100C54"/>
    <w:rsid w:val="00166F7F"/>
    <w:rsid w:val="001A17E8"/>
    <w:rsid w:val="001A2F5A"/>
    <w:rsid w:val="001C2AAD"/>
    <w:rsid w:val="001D0A7A"/>
    <w:rsid w:val="00207568"/>
    <w:rsid w:val="00267B3F"/>
    <w:rsid w:val="00311AAB"/>
    <w:rsid w:val="00323194"/>
    <w:rsid w:val="00331F0E"/>
    <w:rsid w:val="003365C2"/>
    <w:rsid w:val="00346410"/>
    <w:rsid w:val="00356682"/>
    <w:rsid w:val="003577EE"/>
    <w:rsid w:val="0036238D"/>
    <w:rsid w:val="003719DF"/>
    <w:rsid w:val="0043336C"/>
    <w:rsid w:val="0049235D"/>
    <w:rsid w:val="004C094B"/>
    <w:rsid w:val="00714FBC"/>
    <w:rsid w:val="00733125"/>
    <w:rsid w:val="0074490D"/>
    <w:rsid w:val="00794C5B"/>
    <w:rsid w:val="007A1227"/>
    <w:rsid w:val="00802781"/>
    <w:rsid w:val="0081691B"/>
    <w:rsid w:val="00823C68"/>
    <w:rsid w:val="00872056"/>
    <w:rsid w:val="00906EAB"/>
    <w:rsid w:val="00964625"/>
    <w:rsid w:val="00974CEF"/>
    <w:rsid w:val="009A0EDE"/>
    <w:rsid w:val="009B1CB2"/>
    <w:rsid w:val="009E7A1C"/>
    <w:rsid w:val="00A153AF"/>
    <w:rsid w:val="00A31F29"/>
    <w:rsid w:val="00A857A3"/>
    <w:rsid w:val="00AC05F3"/>
    <w:rsid w:val="00B04E23"/>
    <w:rsid w:val="00B05140"/>
    <w:rsid w:val="00B33A31"/>
    <w:rsid w:val="00B705EF"/>
    <w:rsid w:val="00CE2927"/>
    <w:rsid w:val="00DD4EBE"/>
    <w:rsid w:val="00E54DEA"/>
    <w:rsid w:val="00E66A27"/>
    <w:rsid w:val="00E97018"/>
    <w:rsid w:val="00E97721"/>
    <w:rsid w:val="00ED0CFF"/>
    <w:rsid w:val="00EF2EE3"/>
    <w:rsid w:val="00F015B2"/>
    <w:rsid w:val="00F0404C"/>
    <w:rsid w:val="00F21C84"/>
    <w:rsid w:val="00F2620C"/>
    <w:rsid w:val="00F463FF"/>
    <w:rsid w:val="00F54AE4"/>
    <w:rsid w:val="00FC421C"/>
    <w:rsid w:val="00FE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E9EA4"/>
  <w15:chartTrackingRefBased/>
  <w15:docId w15:val="{4DEAF7AA-ECE0-48E5-A0F9-CE5944A2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56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756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04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0404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404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404C"/>
    <w:rPr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207568"/>
    <w:rPr>
      <w:rFonts w:ascii="Calibri Light" w:eastAsia="Times New Roman" w:hAnsi="Calibri Light" w:cs="Times New Roman"/>
      <w:b/>
      <w:bCs/>
      <w:i/>
      <w:iCs/>
      <w:sz w:val="28"/>
      <w:szCs w:val="28"/>
      <w:lang w:val="en-AU" w:eastAsia="en-US"/>
    </w:rPr>
  </w:style>
  <w:style w:type="character" w:customStyle="1" w:styleId="Heading1Char">
    <w:name w:val="Heading 1 Char"/>
    <w:link w:val="Heading1"/>
    <w:uiPriority w:val="9"/>
    <w:rsid w:val="00207568"/>
    <w:rPr>
      <w:rFonts w:ascii="Calibri Light" w:eastAsia="Times New Roman" w:hAnsi="Calibri Light" w:cs="Times New Roman"/>
      <w:b/>
      <w:bCs/>
      <w:kern w:val="32"/>
      <w:sz w:val="32"/>
      <w:szCs w:val="3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</dc:creator>
  <cp:keywords/>
  <cp:lastModifiedBy>Phil Tait</cp:lastModifiedBy>
  <cp:revision>5</cp:revision>
  <cp:lastPrinted>2022-08-21T06:54:00Z</cp:lastPrinted>
  <dcterms:created xsi:type="dcterms:W3CDTF">2024-07-22T23:47:00Z</dcterms:created>
  <dcterms:modified xsi:type="dcterms:W3CDTF">2024-07-23T02:51:00Z</dcterms:modified>
</cp:coreProperties>
</file>